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Death Planning Checklist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REPEAT ONCE MORE: a good death doesn’t just happen - it takes planning and the completion of specific tasks. Following my checklist: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will and testament updated with a named executor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mt executor for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Access to financial records, both printed and computer files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User IDs and passwords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Lists of regular payments and sources of income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security changes after my death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 for stopping supplemental insurance and long-term care payments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Living will and advance directives prepared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“the conversation” with family members about end-of-life preferences (see page 152 references to the website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http://theconversationproject.org/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prepare for ‘the conversation” with your family)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Power of attorney for healthcare decisions (PAHCD) identified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Advance directives discussed in detail with PAHCD and other family members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Advance directives filed with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PAHCD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Hospital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Doctor(s)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Pastor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Attorney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with EMT if DNR is in place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Tidy up frayed personal relationships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Clear old sources of conflict or misunderstandings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Words of affirmation to family and friends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 to persons who contributed to me over my lifetime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Cultivate a sense of gratitude for a life well lived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with family or others unfinished projects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Psychological/spiritual preparation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discussions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for prayer and psychological support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 on specific items and mementos to family members and friends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Funeral plans and preferences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with funeral director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with clergy, children, and executor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an obituary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a list of people to notify about my death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Friends and family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Agencies such as Social Security and other financial agencies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an ethical will for my children and grandchildren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letter to my doctor that summarizes my wishes for end-of-life care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From Glen E. Miller’s Living Thoughtfully Dying Well: A Doctor Explains How to Make Death a Natural Part of Life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heconversation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